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A1C34" w14:textId="77777777" w:rsidR="006B7BFE" w:rsidRDefault="006B7BFE" w:rsidP="006B7BFE">
      <w:pPr>
        <w:pStyle w:val="Naslov2"/>
        <w:rPr>
          <w:rFonts w:ascii="Calibri" w:hAnsi="Calibri"/>
          <w:sz w:val="22"/>
          <w:szCs w:val="22"/>
        </w:rPr>
      </w:pPr>
    </w:p>
    <w:p w14:paraId="5968FE5C" w14:textId="77777777" w:rsidR="00E8508E" w:rsidRPr="007F553C" w:rsidRDefault="00274FF7" w:rsidP="007F553C">
      <w:pPr>
        <w:spacing w:after="160" w:line="259" w:lineRule="auto"/>
        <w:jc w:val="center"/>
        <w:rPr>
          <w:rFonts w:eastAsiaTheme="minorHAnsi"/>
          <w:b/>
          <w:color w:val="0070C0"/>
          <w:sz w:val="56"/>
          <w:szCs w:val="56"/>
          <w:lang w:eastAsia="en-US"/>
        </w:rPr>
      </w:pPr>
      <w:r w:rsidRPr="00274FF7">
        <w:rPr>
          <w:rFonts w:eastAsiaTheme="minorHAnsi"/>
          <w:b/>
          <w:color w:val="0070C0"/>
          <w:sz w:val="56"/>
          <w:szCs w:val="56"/>
          <w:lang w:eastAsia="en-US"/>
        </w:rPr>
        <w:t>DAN SLOVENSKEGA ŠPORTA</w:t>
      </w:r>
    </w:p>
    <w:p w14:paraId="2BF2F8D9" w14:textId="486CF807" w:rsidR="00F6106E" w:rsidRPr="00B13F21" w:rsidRDefault="00F6106E" w:rsidP="00B13F21">
      <w:pPr>
        <w:jc w:val="both"/>
        <w:rPr>
          <w:rFonts w:ascii="Arial" w:hAnsi="Arial" w:cs="Arial"/>
          <w:color w:val="0070C0"/>
          <w:shd w:val="clear" w:color="auto" w:fill="FFFFFF"/>
        </w:rPr>
      </w:pPr>
      <w:r w:rsidRPr="00B13F21">
        <w:rPr>
          <w:noProof/>
        </w:rPr>
        <w:drawing>
          <wp:anchor distT="0" distB="0" distL="114300" distR="114300" simplePos="0" relativeHeight="251658240" behindDoc="1" locked="0" layoutInCell="1" allowOverlap="1" wp14:anchorId="0765B583" wp14:editId="55205841">
            <wp:simplePos x="0" y="0"/>
            <wp:positionH relativeFrom="margin">
              <wp:align>center</wp:align>
            </wp:positionH>
            <wp:positionV relativeFrom="paragraph">
              <wp:posOffset>804545</wp:posOffset>
            </wp:positionV>
            <wp:extent cx="5745480" cy="2423160"/>
            <wp:effectExtent l="0" t="0" r="7620" b="0"/>
            <wp:wrapTight wrapText="bothSides">
              <wp:wrapPolygon edited="0">
                <wp:start x="286" y="0"/>
                <wp:lineTo x="0" y="340"/>
                <wp:lineTo x="0" y="21226"/>
                <wp:lineTo x="286" y="21396"/>
                <wp:lineTo x="21271" y="21396"/>
                <wp:lineTo x="21557" y="21226"/>
                <wp:lineTo x="21557" y="340"/>
                <wp:lineTo x="21271" y="0"/>
                <wp:lineTo x="286" y="0"/>
              </wp:wrapPolygon>
            </wp:wrapTight>
            <wp:docPr id="17" name="Slika 17" descr="Vodiška pla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diška plan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423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F21" w:rsidRPr="00B13F21">
        <w:rPr>
          <w:rFonts w:ascii="Arial" w:hAnsi="Arial" w:cs="Arial"/>
          <w:iCs/>
          <w:color w:val="0070C0"/>
          <w:shd w:val="clear" w:color="auto" w:fill="FFFFFF"/>
        </w:rPr>
        <w:t>»</w:t>
      </w:r>
      <w:r w:rsidR="00E8508E" w:rsidRPr="00B13F21">
        <w:rPr>
          <w:rFonts w:ascii="Arial" w:hAnsi="Arial" w:cs="Arial"/>
          <w:iCs/>
          <w:color w:val="0070C0"/>
          <w:shd w:val="clear" w:color="auto" w:fill="FFFFFF"/>
        </w:rPr>
        <w:t>Varno in doživeto doživljanje planinskega sveta za vse</w:t>
      </w:r>
      <w:r w:rsidR="00B13F21" w:rsidRPr="00B13F21">
        <w:rPr>
          <w:rFonts w:ascii="Arial" w:hAnsi="Arial" w:cs="Arial"/>
          <w:iCs/>
          <w:color w:val="0070C0"/>
          <w:shd w:val="clear" w:color="auto" w:fill="FFFFFF"/>
        </w:rPr>
        <w:t>«</w:t>
      </w:r>
      <w:r w:rsidR="00E8508E" w:rsidRPr="00B13F21">
        <w:rPr>
          <w:rFonts w:ascii="Arial" w:hAnsi="Arial" w:cs="Arial"/>
          <w:color w:val="0070C0"/>
          <w:shd w:val="clear" w:color="auto" w:fill="FFFFFF"/>
        </w:rPr>
        <w:t> je vodilo projekta </w:t>
      </w:r>
      <w:r w:rsidR="00E8508E" w:rsidRPr="00B13F21">
        <w:rPr>
          <w:rFonts w:ascii="Arial" w:hAnsi="Arial" w:cs="Arial"/>
          <w:b/>
          <w:bCs/>
          <w:color w:val="0070C0"/>
          <w:shd w:val="clear" w:color="auto" w:fill="FFFFFF"/>
        </w:rPr>
        <w:t>Slovenija planinari</w:t>
      </w:r>
      <w:r w:rsidR="00E8508E" w:rsidRPr="00B13F21">
        <w:rPr>
          <w:rFonts w:ascii="Arial" w:hAnsi="Arial" w:cs="Arial"/>
          <w:color w:val="0070C0"/>
          <w:shd w:val="clear" w:color="auto" w:fill="FFFFFF"/>
        </w:rPr>
        <w:t>. Pohodništvo, planinska orientacija, turno kolesarjenje in športno plezanje so pod skupnim krovom vseslovenske akcije, s katero želimo združiti čim več društev in šol ter spodbuditi sodelovanje različnih deležnikov, da planinska dejavnost poveže sončno stran Alp.</w:t>
      </w:r>
    </w:p>
    <w:p w14:paraId="2341661D" w14:textId="77777777" w:rsidR="00274FF7" w:rsidRDefault="00274FF7" w:rsidP="00274FF7">
      <w:pPr>
        <w:spacing w:after="160" w:line="259" w:lineRule="auto"/>
        <w:rPr>
          <w:rFonts w:eastAsiaTheme="minorHAnsi"/>
          <w:b/>
          <w:color w:val="FF0000"/>
          <w:sz w:val="28"/>
          <w:szCs w:val="28"/>
          <w:lang w:eastAsia="en-US"/>
        </w:rPr>
      </w:pPr>
      <w:r w:rsidRPr="00274FF7">
        <w:rPr>
          <w:rFonts w:eastAsiaTheme="minorHAnsi"/>
          <w:b/>
          <w:color w:val="FF0000"/>
          <w:sz w:val="28"/>
          <w:szCs w:val="28"/>
          <w:lang w:eastAsia="en-US"/>
        </w:rPr>
        <w:t xml:space="preserve">V okviru projekta Slovenija planinari vas MO PD </w:t>
      </w:r>
      <w:r w:rsidR="00E50AA7">
        <w:rPr>
          <w:rFonts w:eastAsiaTheme="minorHAnsi"/>
          <w:b/>
          <w:color w:val="FF0000"/>
          <w:sz w:val="28"/>
          <w:szCs w:val="28"/>
          <w:lang w:eastAsia="en-US"/>
        </w:rPr>
        <w:t>Radovljica in OŠ Lipnica vabita</w:t>
      </w:r>
      <w:r w:rsidRPr="00274FF7">
        <w:rPr>
          <w:rFonts w:eastAsiaTheme="minorHAnsi"/>
          <w:b/>
          <w:color w:val="FF0000"/>
          <w:sz w:val="28"/>
          <w:szCs w:val="28"/>
          <w:lang w:eastAsia="en-US"/>
        </w:rPr>
        <w:t>, da se nam na DAN SLOVENSKEGA ŠPORTA, 23. 9. 2022, pridružite na pohodu do Partizanskega doma na Vodiški planini.</w:t>
      </w:r>
    </w:p>
    <w:p w14:paraId="1EF732BD" w14:textId="77777777" w:rsidR="00056F2D" w:rsidRDefault="00FC04DC" w:rsidP="00E8508E">
      <w:pPr>
        <w:spacing w:after="160" w:line="259" w:lineRule="auto"/>
        <w:rPr>
          <w:rFonts w:eastAsiaTheme="minorHAnsi"/>
          <w:b/>
          <w:color w:val="FF0000"/>
          <w:sz w:val="28"/>
          <w:szCs w:val="28"/>
          <w:lang w:eastAsia="en-US"/>
        </w:rPr>
      </w:pPr>
      <w:r>
        <w:rPr>
          <w:rFonts w:eastAsiaTheme="minorHAnsi"/>
          <w:b/>
          <w:color w:val="FF0000"/>
          <w:sz w:val="28"/>
          <w:szCs w:val="28"/>
          <w:lang w:eastAsia="en-US"/>
        </w:rPr>
        <w:t>Na planinski pohod ste lepo vabljeni vsi učenci, starši, babice, dedki ter vsi zaposleni OŠ Lipnica.</w:t>
      </w:r>
    </w:p>
    <w:p w14:paraId="0C624C16" w14:textId="15CCAFB9" w:rsidR="00F6106E" w:rsidRPr="007F553C" w:rsidRDefault="00C31C4A" w:rsidP="007F553C">
      <w:pPr>
        <w:spacing w:after="160" w:line="259" w:lineRule="auto"/>
        <w:rPr>
          <w:rFonts w:eastAsiaTheme="minorHAnsi"/>
          <w:b/>
          <w:color w:val="0070C0"/>
          <w:sz w:val="28"/>
          <w:szCs w:val="28"/>
          <w:lang w:eastAsia="en-US"/>
        </w:rPr>
      </w:pPr>
      <w:r w:rsidRPr="00C31C4A">
        <w:rPr>
          <w:rFonts w:eastAsiaTheme="minorHAnsi"/>
          <w:b/>
          <w:color w:val="0070C0"/>
          <w:sz w:val="28"/>
          <w:szCs w:val="28"/>
          <w:lang w:eastAsia="en-US"/>
        </w:rPr>
        <w:t>Odhod in i</w:t>
      </w:r>
      <w:r w:rsidR="00056F2D" w:rsidRPr="00C31C4A">
        <w:rPr>
          <w:rFonts w:eastAsiaTheme="minorHAnsi"/>
          <w:b/>
          <w:color w:val="0070C0"/>
          <w:sz w:val="28"/>
          <w:szCs w:val="28"/>
          <w:lang w:eastAsia="en-US"/>
        </w:rPr>
        <w:t xml:space="preserve">zhodišče: </w:t>
      </w:r>
      <w:r w:rsidRPr="00C31C4A">
        <w:rPr>
          <w:rFonts w:eastAsiaTheme="minorHAnsi"/>
          <w:b/>
          <w:color w:val="0070C0"/>
          <w:sz w:val="28"/>
          <w:szCs w:val="28"/>
          <w:lang w:eastAsia="en-US"/>
        </w:rPr>
        <w:t>ob 15.00 uri, KR</w:t>
      </w:r>
      <w:r w:rsidR="00056F2D" w:rsidRPr="00C31C4A">
        <w:rPr>
          <w:rFonts w:eastAsiaTheme="minorHAnsi"/>
          <w:b/>
          <w:color w:val="0070C0"/>
          <w:sz w:val="28"/>
          <w:szCs w:val="28"/>
          <w:lang w:eastAsia="en-US"/>
        </w:rPr>
        <w:t>OPA (SLOVENSKA PEČ</w:t>
      </w:r>
      <w:r w:rsidRPr="00C31C4A">
        <w:rPr>
          <w:rFonts w:eastAsiaTheme="minorHAnsi"/>
          <w:b/>
          <w:color w:val="0070C0"/>
          <w:sz w:val="28"/>
          <w:szCs w:val="28"/>
          <w:lang w:eastAsia="en-US"/>
        </w:rPr>
        <w:t>)</w:t>
      </w:r>
      <w:r>
        <w:rPr>
          <w:rFonts w:eastAsiaTheme="minorHAnsi"/>
          <w:b/>
          <w:color w:val="0070C0"/>
          <w:sz w:val="28"/>
          <w:szCs w:val="28"/>
          <w:lang w:eastAsia="en-US"/>
        </w:rPr>
        <w:br/>
        <w:t>Čas hoje: 2 uri in 20 min</w:t>
      </w:r>
      <w:r>
        <w:rPr>
          <w:rFonts w:eastAsiaTheme="minorHAnsi"/>
          <w:b/>
          <w:color w:val="0070C0"/>
          <w:sz w:val="28"/>
          <w:szCs w:val="28"/>
          <w:lang w:eastAsia="en-US"/>
        </w:rPr>
        <w:br/>
        <w:t>Višinska razlika: 532 m</w:t>
      </w:r>
      <w:r>
        <w:rPr>
          <w:rFonts w:eastAsiaTheme="minorHAnsi"/>
          <w:b/>
          <w:color w:val="0070C0"/>
          <w:sz w:val="28"/>
          <w:szCs w:val="28"/>
          <w:lang w:eastAsia="en-US"/>
        </w:rPr>
        <w:br/>
        <w:t>Predviden prihod na izhodišče:</w:t>
      </w:r>
      <w:r w:rsidR="00AB6DD9">
        <w:rPr>
          <w:rFonts w:eastAsiaTheme="minorHAnsi"/>
          <w:b/>
          <w:color w:val="0070C0"/>
          <w:sz w:val="28"/>
          <w:szCs w:val="28"/>
          <w:lang w:eastAsia="en-US"/>
        </w:rPr>
        <w:t xml:space="preserve"> med 19</w:t>
      </w:r>
      <w:r>
        <w:rPr>
          <w:rFonts w:eastAsiaTheme="minorHAnsi"/>
          <w:b/>
          <w:color w:val="0070C0"/>
          <w:sz w:val="28"/>
          <w:szCs w:val="28"/>
          <w:lang w:eastAsia="en-US"/>
        </w:rPr>
        <w:t>.30 in 20.00 uro</w:t>
      </w:r>
      <w:r w:rsidR="008B36A4">
        <w:rPr>
          <w:rFonts w:ascii="Arial" w:hAnsi="Arial" w:cs="Arial"/>
          <w:color w:val="878787"/>
          <w:sz w:val="20"/>
          <w:szCs w:val="20"/>
        </w:rPr>
        <w:br/>
      </w:r>
      <w:r w:rsidR="00F6106E" w:rsidRPr="00F6106E">
        <w:rPr>
          <w:rFonts w:ascii="Calibri" w:hAnsi="Calibri" w:cs="Calibri"/>
          <w:b/>
          <w:color w:val="0070C0"/>
          <w:sz w:val="28"/>
          <w:szCs w:val="28"/>
        </w:rPr>
        <w:t>Oprema</w:t>
      </w:r>
      <w:r w:rsidR="00F6106E" w:rsidRPr="00F6106E">
        <w:rPr>
          <w:rFonts w:ascii="Calibri" w:hAnsi="Calibri" w:cs="Calibri"/>
          <w:color w:val="0070C0"/>
          <w:sz w:val="28"/>
          <w:szCs w:val="28"/>
        </w:rPr>
        <w:t xml:space="preserve">: </w:t>
      </w:r>
      <w:r w:rsidR="00F6106E" w:rsidRPr="00F6106E">
        <w:rPr>
          <w:rFonts w:ascii="Calibri" w:hAnsi="Calibri" w:cs="Calibri"/>
          <w:color w:val="0070C0"/>
          <w:sz w:val="24"/>
          <w:szCs w:val="24"/>
          <w:u w:val="single"/>
        </w:rPr>
        <w:t>Osnovna planinska oprema</w:t>
      </w:r>
      <w:r w:rsidR="00F6106E" w:rsidRPr="00F6106E">
        <w:rPr>
          <w:rFonts w:ascii="Calibri" w:hAnsi="Calibri" w:cs="Calibri"/>
          <w:color w:val="0070C0"/>
          <w:sz w:val="24"/>
          <w:szCs w:val="24"/>
        </w:rPr>
        <w:t xml:space="preserve">: planinski čevlji, vremenskim razmeram primerna in udobna oblačila. </w:t>
      </w:r>
      <w:r w:rsidR="00F6106E" w:rsidRPr="00F6106E">
        <w:rPr>
          <w:rFonts w:ascii="Calibri" w:hAnsi="Calibri" w:cs="Calibri"/>
          <w:color w:val="0070C0"/>
          <w:sz w:val="24"/>
          <w:szCs w:val="24"/>
        </w:rPr>
        <w:br/>
      </w:r>
      <w:r w:rsidR="00F6106E" w:rsidRPr="00F6106E">
        <w:rPr>
          <w:rFonts w:ascii="Calibri" w:hAnsi="Calibri" w:cs="Calibri"/>
          <w:color w:val="0070C0"/>
          <w:sz w:val="24"/>
          <w:szCs w:val="24"/>
          <w:u w:val="single"/>
        </w:rPr>
        <w:t>V nahrbtniku naj bod</w:t>
      </w:r>
      <w:r w:rsidR="00B13F21">
        <w:rPr>
          <w:rFonts w:ascii="Calibri" w:hAnsi="Calibri" w:cs="Calibri"/>
          <w:color w:val="0070C0"/>
          <w:sz w:val="24"/>
          <w:szCs w:val="24"/>
          <w:u w:val="single"/>
        </w:rPr>
        <w:t>o:</w:t>
      </w:r>
      <w:r w:rsidR="00F6106E" w:rsidRPr="00F6106E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r w:rsidR="00F6106E" w:rsidRPr="00F6106E">
        <w:rPr>
          <w:rFonts w:ascii="Calibri" w:hAnsi="Calibri" w:cs="Calibri"/>
          <w:color w:val="0070C0"/>
          <w:sz w:val="24"/>
          <w:szCs w:val="24"/>
        </w:rPr>
        <w:t>rezervna oblačila, zaščita pred dežjem in vetrom (anora</w:t>
      </w:r>
      <w:r w:rsidR="00AA43CD">
        <w:rPr>
          <w:rFonts w:ascii="Calibri" w:hAnsi="Calibri" w:cs="Calibri"/>
          <w:color w:val="0070C0"/>
          <w:sz w:val="24"/>
          <w:szCs w:val="24"/>
        </w:rPr>
        <w:t>k ali pelerina), čelna svetilka, zadostna količina pijače in malica (energijska ploščica).</w:t>
      </w:r>
      <w:bookmarkStart w:id="0" w:name="_GoBack"/>
      <w:bookmarkEnd w:id="0"/>
    </w:p>
    <w:p w14:paraId="320DB026" w14:textId="0205612E" w:rsidR="00F6106E" w:rsidRPr="00F6106E" w:rsidRDefault="00F6106E">
      <w:pPr>
        <w:rPr>
          <w:rFonts w:ascii="Calibri" w:hAnsi="Calibri" w:cs="Calibri"/>
          <w:b/>
          <w:color w:val="0070C0"/>
          <w:sz w:val="28"/>
          <w:szCs w:val="28"/>
        </w:rPr>
      </w:pPr>
      <w:r w:rsidRPr="00F6106E">
        <w:rPr>
          <w:rFonts w:ascii="Calibri" w:hAnsi="Calibri" w:cs="Calibri"/>
          <w:b/>
          <w:color w:val="0070C0"/>
          <w:sz w:val="28"/>
          <w:szCs w:val="28"/>
        </w:rPr>
        <w:t>Zaradi lažje organizacije so potrebne prijave do SREDE, 21. 9. 2022</w:t>
      </w:r>
      <w:r w:rsidR="00B13F21">
        <w:rPr>
          <w:rFonts w:ascii="Calibri" w:hAnsi="Calibri" w:cs="Calibri"/>
          <w:b/>
          <w:color w:val="0070C0"/>
          <w:sz w:val="28"/>
          <w:szCs w:val="28"/>
        </w:rPr>
        <w:t>.</w:t>
      </w:r>
    </w:p>
    <w:p w14:paraId="3B14AE39" w14:textId="27973408" w:rsidR="00B13F21" w:rsidRDefault="00F6106E">
      <w:pPr>
        <w:rPr>
          <w:rFonts w:ascii="Calibri" w:hAnsi="Calibri" w:cs="Calibri"/>
          <w:color w:val="0070C0"/>
          <w:sz w:val="24"/>
          <w:szCs w:val="24"/>
        </w:rPr>
      </w:pPr>
      <w:r w:rsidRPr="00F6106E">
        <w:rPr>
          <w:rFonts w:ascii="Calibri" w:hAnsi="Calibri" w:cs="Calibri"/>
          <w:b/>
          <w:color w:val="0070C0"/>
          <w:sz w:val="28"/>
          <w:szCs w:val="28"/>
        </w:rPr>
        <w:t>Prijave n</w:t>
      </w:r>
      <w:r w:rsidR="00B13F21">
        <w:rPr>
          <w:rFonts w:ascii="Calibri" w:hAnsi="Calibri" w:cs="Calibri"/>
          <w:b/>
          <w:color w:val="0070C0"/>
          <w:sz w:val="28"/>
          <w:szCs w:val="28"/>
        </w:rPr>
        <w:t>a:</w:t>
      </w:r>
      <w:r w:rsidRPr="00F6106E">
        <w:rPr>
          <w:rFonts w:ascii="Calibri" w:hAnsi="Calibri" w:cs="Calibri"/>
          <w:color w:val="0070C0"/>
        </w:rPr>
        <w:t xml:space="preserve"> </w:t>
      </w:r>
      <w:hyperlink r:id="rId8" w:history="1">
        <w:r w:rsidR="00B13F21" w:rsidRPr="00321449">
          <w:rPr>
            <w:rStyle w:val="Hiperpovezava"/>
            <w:rFonts w:ascii="Calibri" w:hAnsi="Calibri" w:cs="Calibri"/>
            <w:sz w:val="24"/>
            <w:szCs w:val="24"/>
          </w:rPr>
          <w:t>mojca.brezovec@gmail.com</w:t>
        </w:r>
      </w:hyperlink>
    </w:p>
    <w:p w14:paraId="68BD5FEA" w14:textId="0A40700D" w:rsidR="00F6106E" w:rsidRPr="00F6106E" w:rsidRDefault="00B13F21">
      <w:pPr>
        <w:rPr>
          <w:rFonts w:ascii="Calibri" w:hAnsi="Calibri" w:cs="Calibri"/>
          <w:color w:val="0070C0"/>
          <w:sz w:val="24"/>
          <w:szCs w:val="24"/>
        </w:rPr>
      </w:pPr>
      <w:r>
        <w:rPr>
          <w:rFonts w:ascii="Calibri" w:hAnsi="Calibri" w:cs="Calibri"/>
          <w:b/>
          <w:color w:val="0070C0"/>
          <w:sz w:val="28"/>
          <w:szCs w:val="28"/>
        </w:rPr>
        <w:t>Dodatne informacije:</w:t>
      </w:r>
      <w:r w:rsidR="00F6106E" w:rsidRPr="00F6106E">
        <w:rPr>
          <w:rFonts w:ascii="Calibri" w:hAnsi="Calibri" w:cs="Calibri"/>
          <w:color w:val="0070C0"/>
          <w:sz w:val="24"/>
          <w:szCs w:val="24"/>
        </w:rPr>
        <w:t xml:space="preserve"> Mojca Brezovec 040 850 670</w:t>
      </w:r>
    </w:p>
    <w:p w14:paraId="44157CE8" w14:textId="65175C0A" w:rsidR="000443D0" w:rsidRPr="00F6106E" w:rsidRDefault="00F6106E">
      <w:pPr>
        <w:rPr>
          <w:rFonts w:ascii="Calibri" w:hAnsi="Calibri" w:cs="Calibri"/>
          <w:b/>
          <w:color w:val="0070C0"/>
          <w:sz w:val="24"/>
          <w:szCs w:val="24"/>
        </w:rPr>
      </w:pPr>
      <w:r>
        <w:rPr>
          <w:rFonts w:ascii="Calibri" w:hAnsi="Calibri" w:cs="Calibri"/>
          <w:b/>
          <w:color w:val="0070C0"/>
          <w:sz w:val="24"/>
          <w:szCs w:val="24"/>
        </w:rPr>
        <w:t xml:space="preserve">                                                                                                               Lep planinski pozdrav</w:t>
      </w:r>
      <w:r>
        <w:rPr>
          <w:rFonts w:ascii="Calibri" w:hAnsi="Calibri" w:cs="Calibri"/>
          <w:b/>
          <w:color w:val="0070C0"/>
          <w:sz w:val="24"/>
          <w:szCs w:val="24"/>
        </w:rPr>
        <w:br/>
        <w:t xml:space="preserve">                                                                                                      Vodja projekta</w:t>
      </w:r>
      <w:r w:rsidR="00B13F21">
        <w:rPr>
          <w:rFonts w:ascii="Calibri" w:hAnsi="Calibri" w:cs="Calibri"/>
          <w:b/>
          <w:color w:val="0070C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70C0"/>
          <w:sz w:val="24"/>
          <w:szCs w:val="24"/>
        </w:rPr>
        <w:t>Mojca Brezovec</w:t>
      </w:r>
      <w:r w:rsidRPr="001E63CF">
        <w:rPr>
          <w:rFonts w:ascii="Calibri" w:hAnsi="Calibri" w:cs="Calibri"/>
          <w:b/>
          <w:color w:val="0070C0"/>
          <w:sz w:val="24"/>
          <w:szCs w:val="24"/>
        </w:rPr>
        <w:br/>
      </w:r>
    </w:p>
    <w:sectPr w:rsidR="000443D0" w:rsidRPr="00F6106E" w:rsidSect="00E50AA7">
      <w:headerReference w:type="default" r:id="rId9"/>
      <w:pgSz w:w="11906" w:h="16838"/>
      <w:pgMar w:top="284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638D3" w14:textId="77777777" w:rsidR="00166DF7" w:rsidRDefault="00166DF7" w:rsidP="006B7BFE">
      <w:pPr>
        <w:spacing w:after="0" w:line="240" w:lineRule="auto"/>
      </w:pPr>
      <w:r>
        <w:separator/>
      </w:r>
    </w:p>
  </w:endnote>
  <w:endnote w:type="continuationSeparator" w:id="0">
    <w:p w14:paraId="2585268E" w14:textId="77777777" w:rsidR="00166DF7" w:rsidRDefault="00166DF7" w:rsidP="006B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1167B" w14:textId="77777777" w:rsidR="00166DF7" w:rsidRDefault="00166DF7" w:rsidP="006B7BFE">
      <w:pPr>
        <w:spacing w:after="0" w:line="240" w:lineRule="auto"/>
      </w:pPr>
      <w:r>
        <w:separator/>
      </w:r>
    </w:p>
  </w:footnote>
  <w:footnote w:type="continuationSeparator" w:id="0">
    <w:p w14:paraId="0EBEB7E7" w14:textId="77777777" w:rsidR="00166DF7" w:rsidRDefault="00166DF7" w:rsidP="006B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A4A0" w14:textId="0AFB1265" w:rsidR="00B13F21" w:rsidRPr="00B13F21" w:rsidRDefault="00B13F21">
    <w:pPr>
      <w:pStyle w:val="Glava"/>
      <w:rPr>
        <w:noProof/>
        <w:sz w:val="2"/>
        <w:szCs w:val="2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6"/>
      <w:gridCol w:w="2337"/>
      <w:gridCol w:w="2336"/>
      <w:gridCol w:w="2337"/>
    </w:tblGrid>
    <w:tr w:rsidR="00B13F21" w14:paraId="08E8A43F" w14:textId="77777777" w:rsidTr="00B13F21">
      <w:tc>
        <w:tcPr>
          <w:tcW w:w="2336" w:type="dxa"/>
        </w:tcPr>
        <w:p w14:paraId="4DC9821F" w14:textId="1481543F" w:rsidR="00B13F21" w:rsidRDefault="00B13F21" w:rsidP="00B13F21">
          <w:pPr>
            <w:pStyle w:val="Glava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089A524" wp14:editId="09DA762F">
                <wp:extent cx="990600" cy="815975"/>
                <wp:effectExtent l="0" t="0" r="0" b="3175"/>
                <wp:docPr id="15" name="Slik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350"/>
                        <a:stretch/>
                      </pic:blipFill>
                      <pic:spPr bwMode="auto">
                        <a:xfrm>
                          <a:off x="0" y="0"/>
                          <a:ext cx="1017317" cy="837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7" w:type="dxa"/>
        </w:tcPr>
        <w:p w14:paraId="4691B74D" w14:textId="6094C411" w:rsidR="00B13F21" w:rsidRDefault="00B13F21" w:rsidP="00B13F21">
          <w:pPr>
            <w:pStyle w:val="Glava"/>
            <w:jc w:val="center"/>
            <w:rPr>
              <w:noProof/>
            </w:rPr>
          </w:pPr>
          <w:r w:rsidRPr="003E3C10">
            <w:object w:dxaOrig="1013" w:dyaOrig="1368" w14:anchorId="55A61C3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2pt;height:63pt" fillcolor="window">
                <v:imagedata r:id="rId2" o:title=""/>
              </v:shape>
              <o:OLEObject Type="Embed" ProgID="Unknown" ShapeID="_x0000_i1025" DrawAspect="Content" ObjectID="_1724825311" r:id="rId3"/>
            </w:object>
          </w:r>
        </w:p>
      </w:tc>
      <w:tc>
        <w:tcPr>
          <w:tcW w:w="2336" w:type="dxa"/>
        </w:tcPr>
        <w:p w14:paraId="5F31EF38" w14:textId="22393D4E" w:rsidR="00B13F21" w:rsidRDefault="00B13F21">
          <w:pPr>
            <w:pStyle w:val="Glava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A5AA5EE" wp14:editId="3637988B">
                <wp:simplePos x="0" y="0"/>
                <wp:positionH relativeFrom="column">
                  <wp:posOffset>171239</wp:posOffset>
                </wp:positionH>
                <wp:positionV relativeFrom="paragraph">
                  <wp:posOffset>217594</wp:posOffset>
                </wp:positionV>
                <wp:extent cx="978535" cy="594995"/>
                <wp:effectExtent l="0" t="0" r="0" b="0"/>
                <wp:wrapSquare wrapText="bothSides"/>
                <wp:docPr id="1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535" cy="594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37" w:type="dxa"/>
        </w:tcPr>
        <w:p w14:paraId="19B326EA" w14:textId="4AB58816" w:rsidR="00B13F21" w:rsidRDefault="00B13F21">
          <w:pPr>
            <w:pStyle w:val="Glava"/>
            <w:rPr>
              <w:noProof/>
            </w:rPr>
          </w:pPr>
          <w:r w:rsidRPr="009D5BF1">
            <w:rPr>
              <w:noProof/>
              <w:sz w:val="24"/>
              <w:szCs w:val="24"/>
            </w:rPr>
            <w:drawing>
              <wp:anchor distT="0" distB="0" distL="114300" distR="114300" simplePos="0" relativeHeight="251661312" behindDoc="1" locked="0" layoutInCell="1" allowOverlap="1" wp14:anchorId="31329BEB" wp14:editId="71F3BB39">
                <wp:simplePos x="0" y="0"/>
                <wp:positionH relativeFrom="column">
                  <wp:posOffset>372533</wp:posOffset>
                </wp:positionH>
                <wp:positionV relativeFrom="paragraph">
                  <wp:posOffset>71755</wp:posOffset>
                </wp:positionV>
                <wp:extent cx="609600" cy="744220"/>
                <wp:effectExtent l="0" t="0" r="0" b="0"/>
                <wp:wrapTight wrapText="bothSides">
                  <wp:wrapPolygon edited="0">
                    <wp:start x="0" y="0"/>
                    <wp:lineTo x="0" y="21010"/>
                    <wp:lineTo x="20925" y="21010"/>
                    <wp:lineTo x="20925" y="0"/>
                    <wp:lineTo x="0" y="0"/>
                  </wp:wrapPolygon>
                </wp:wrapTight>
                <wp:docPr id="16" name="Slik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44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78D78F2" w14:textId="512EC9A8" w:rsidR="006B7BFE" w:rsidRPr="00B13F21" w:rsidRDefault="004F6460">
    <w:pPr>
      <w:pStyle w:val="Glava"/>
      <w:rPr>
        <w:sz w:val="12"/>
        <w:szCs w:val="12"/>
      </w:rPr>
    </w:pP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439B"/>
    <w:multiLevelType w:val="hybridMultilevel"/>
    <w:tmpl w:val="59F4388A"/>
    <w:lvl w:ilvl="0" w:tplc="48BE2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F7724"/>
    <w:multiLevelType w:val="hybridMultilevel"/>
    <w:tmpl w:val="33024308"/>
    <w:lvl w:ilvl="0" w:tplc="E10055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FE"/>
    <w:rsid w:val="000443D0"/>
    <w:rsid w:val="00056F2D"/>
    <w:rsid w:val="00125EC9"/>
    <w:rsid w:val="00166DF7"/>
    <w:rsid w:val="00274FF7"/>
    <w:rsid w:val="002A53E2"/>
    <w:rsid w:val="002D6D08"/>
    <w:rsid w:val="00307C0D"/>
    <w:rsid w:val="0035721F"/>
    <w:rsid w:val="00437CF2"/>
    <w:rsid w:val="004D380B"/>
    <w:rsid w:val="004F6460"/>
    <w:rsid w:val="00673F54"/>
    <w:rsid w:val="006B7BFE"/>
    <w:rsid w:val="006C088F"/>
    <w:rsid w:val="00763A0A"/>
    <w:rsid w:val="007F553C"/>
    <w:rsid w:val="00846617"/>
    <w:rsid w:val="008B36A4"/>
    <w:rsid w:val="009D5BF1"/>
    <w:rsid w:val="00AA43CD"/>
    <w:rsid w:val="00AB6DD9"/>
    <w:rsid w:val="00AE563D"/>
    <w:rsid w:val="00AE7418"/>
    <w:rsid w:val="00B13F21"/>
    <w:rsid w:val="00C31C4A"/>
    <w:rsid w:val="00C33B90"/>
    <w:rsid w:val="00E32EE5"/>
    <w:rsid w:val="00E50AA7"/>
    <w:rsid w:val="00E8508E"/>
    <w:rsid w:val="00F6106E"/>
    <w:rsid w:val="00F86865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355D278"/>
  <w15:chartTrackingRefBased/>
  <w15:docId w15:val="{15FDA997-CED7-4EFD-BA67-3F66CD2F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7BFE"/>
    <w:pPr>
      <w:spacing w:after="200" w:line="276" w:lineRule="auto"/>
    </w:pPr>
    <w:rPr>
      <w:rFonts w:eastAsiaTheme="minorEastAsia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6B7BF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B7BFE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B7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7BFE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B7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7BFE"/>
    <w:rPr>
      <w:rFonts w:eastAsiaTheme="minorEastAsia"/>
      <w:lang w:eastAsia="sl-SI"/>
    </w:rPr>
  </w:style>
  <w:style w:type="paragraph" w:styleId="Podnaslov">
    <w:name w:val="Subtitle"/>
    <w:basedOn w:val="Navaden"/>
    <w:link w:val="PodnaslovZnak"/>
    <w:uiPriority w:val="2"/>
    <w:qFormat/>
    <w:rsid w:val="009D5BF1"/>
    <w:pPr>
      <w:numPr>
        <w:ilvl w:val="1"/>
      </w:numPr>
      <w:spacing w:after="0" w:line="240" w:lineRule="auto"/>
      <w:contextualSpacing/>
    </w:pPr>
    <w:rPr>
      <w:b/>
      <w:caps/>
      <w:color w:val="44546A" w:themeColor="text2"/>
      <w:sz w:val="106"/>
      <w:szCs w:val="26"/>
      <w:lang w:eastAsia="ja-JP"/>
    </w:rPr>
  </w:style>
  <w:style w:type="character" w:customStyle="1" w:styleId="PodnaslovZnak">
    <w:name w:val="Podnaslov Znak"/>
    <w:basedOn w:val="Privzetapisavaodstavka"/>
    <w:link w:val="Podnaslov"/>
    <w:uiPriority w:val="2"/>
    <w:rsid w:val="009D5BF1"/>
    <w:rPr>
      <w:rFonts w:eastAsiaTheme="minorEastAsia"/>
      <w:b/>
      <w:caps/>
      <w:color w:val="44546A" w:themeColor="text2"/>
      <w:sz w:val="106"/>
      <w:szCs w:val="26"/>
      <w:lang w:eastAsia="ja-JP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865"/>
    <w:rPr>
      <w:rFonts w:ascii="Segoe UI" w:eastAsiaTheme="minorEastAsia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125EC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6106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B1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13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brezove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2022-09-09T05:20:00Z</cp:lastPrinted>
  <dcterms:created xsi:type="dcterms:W3CDTF">2022-09-16T07:22:00Z</dcterms:created>
  <dcterms:modified xsi:type="dcterms:W3CDTF">2022-09-16T07:22:00Z</dcterms:modified>
</cp:coreProperties>
</file>