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71" w:rsidRPr="003D57C0" w:rsidRDefault="00E32A71" w:rsidP="00E32A71">
      <w:pPr>
        <w:spacing w:after="200" w:line="276" w:lineRule="auto"/>
        <w:rPr>
          <w:rFonts w:ascii="Calibri" w:eastAsia="Calibri" w:hAnsi="Calibri"/>
          <w:b/>
          <w:sz w:val="28"/>
          <w:szCs w:val="22"/>
          <w:lang w:eastAsia="en-US"/>
        </w:rPr>
      </w:pPr>
      <w:r w:rsidRPr="003D57C0">
        <w:rPr>
          <w:rFonts w:ascii="Calibri" w:eastAsia="Calibri" w:hAnsi="Calibri"/>
          <w:b/>
          <w:sz w:val="28"/>
          <w:szCs w:val="22"/>
          <w:lang w:eastAsia="en-US"/>
        </w:rPr>
        <w:t>VOZNI RED OŠ</w:t>
      </w:r>
      <w:r w:rsidR="00470397">
        <w:rPr>
          <w:rFonts w:ascii="Calibri" w:eastAsia="Calibri" w:hAnsi="Calibri"/>
          <w:b/>
          <w:sz w:val="28"/>
          <w:szCs w:val="22"/>
          <w:lang w:eastAsia="en-US"/>
        </w:rPr>
        <w:t xml:space="preserve"> STANETA ŽAGARJA  LIPNICA  – velja od 25. 5. do preklica</w:t>
      </w:r>
    </w:p>
    <w:p w:rsidR="00E32A71" w:rsidRDefault="00E32A71" w:rsidP="00E32A71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3D57C0">
        <w:rPr>
          <w:rFonts w:ascii="Calibri" w:eastAsia="Calibri" w:hAnsi="Calibri"/>
          <w:b/>
          <w:sz w:val="22"/>
          <w:szCs w:val="22"/>
          <w:u w:val="single"/>
          <w:lang w:eastAsia="en-US"/>
        </w:rPr>
        <w:t>ODHODI Z VSTOPNIH POSTAJ</w:t>
      </w:r>
    </w:p>
    <w:tbl>
      <w:tblPr>
        <w:tblStyle w:val="Tabelamrea"/>
        <w:tblW w:w="8046" w:type="dxa"/>
        <w:tblInd w:w="-113" w:type="dxa"/>
        <w:tblLook w:val="04A0" w:firstRow="1" w:lastRow="0" w:firstColumn="1" w:lastColumn="0" w:noHBand="0" w:noVBand="1"/>
      </w:tblPr>
      <w:tblGrid>
        <w:gridCol w:w="673"/>
        <w:gridCol w:w="6365"/>
        <w:gridCol w:w="1008"/>
      </w:tblGrid>
      <w:tr w:rsidR="00E32A71" w:rsidRPr="00161F6A" w:rsidTr="0076276E">
        <w:trPr>
          <w:trHeight w:val="289"/>
        </w:trPr>
        <w:tc>
          <w:tcPr>
            <w:tcW w:w="673" w:type="dxa"/>
            <w:tcBorders>
              <w:bottom w:val="single" w:sz="4" w:space="0" w:color="auto"/>
            </w:tcBorders>
          </w:tcPr>
          <w:p w:rsidR="00E32A71" w:rsidRPr="006B4F40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1</w:t>
            </w:r>
            <w:r w:rsidRPr="00B126EA">
              <w:rPr>
                <w:rFonts w:ascii="Verdana" w:eastAsia="Calibri" w:hAnsi="Verdana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36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E32A71" w:rsidRPr="006B4F40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B126EA"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Kamna Gorica – OŠ Lipnica   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32A71" w:rsidRPr="006B4F40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B126EA">
              <w:rPr>
                <w:rFonts w:ascii="Verdana" w:eastAsia="Calibri" w:hAnsi="Verdana"/>
                <w:sz w:val="24"/>
                <w:szCs w:val="22"/>
                <w:lang w:eastAsia="en-US"/>
              </w:rPr>
              <w:t>08:06</w:t>
            </w:r>
          </w:p>
        </w:tc>
      </w:tr>
      <w:tr w:rsidR="00E32A71" w:rsidRPr="00161F6A" w:rsidTr="0076276E">
        <w:trPr>
          <w:trHeight w:val="242"/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  <w:tc>
          <w:tcPr>
            <w:tcW w:w="6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</w:tr>
      <w:tr w:rsidR="00E32A71" w:rsidRPr="00161F6A" w:rsidTr="0076276E">
        <w:trPr>
          <w:trHeight w:val="242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6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Podnart – </w:t>
            </w:r>
            <w:r w:rsidR="0076276E"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Kropa - 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OŠ Lipnica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07:50</w:t>
            </w:r>
          </w:p>
        </w:tc>
      </w:tr>
      <w:tr w:rsidR="00E32A71" w:rsidRPr="00161F6A" w:rsidTr="0076276E">
        <w:trPr>
          <w:gridAfter w:val="1"/>
          <w:wAfter w:w="1008" w:type="dxa"/>
          <w:trHeight w:val="319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</w:tr>
    </w:tbl>
    <w:p w:rsidR="00E32A71" w:rsidRPr="00161F6A" w:rsidRDefault="00E32A71" w:rsidP="00E32A71">
      <w:pPr>
        <w:rPr>
          <w:rFonts w:ascii="Verdana" w:eastAsia="Calibri" w:hAnsi="Verdana"/>
          <w:color w:val="FF0000"/>
          <w:szCs w:val="22"/>
          <w:lang w:eastAsia="en-US"/>
        </w:rPr>
      </w:pP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6381"/>
        <w:gridCol w:w="987"/>
      </w:tblGrid>
      <w:tr w:rsidR="00E32A71" w:rsidRPr="00B126EA" w:rsidTr="0050662C">
        <w:tc>
          <w:tcPr>
            <w:tcW w:w="675" w:type="dxa"/>
            <w:tcBorders>
              <w:bottom w:val="single" w:sz="4" w:space="0" w:color="auto"/>
            </w:tcBorders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4</w:t>
            </w:r>
            <w:r w:rsidRPr="00B126EA">
              <w:rPr>
                <w:rFonts w:ascii="Verdana" w:eastAsia="Calibri" w:hAnsi="Verdana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E32A71" w:rsidRPr="00B126EA" w:rsidRDefault="00E32A71" w:rsidP="0050662C">
            <w:pPr>
              <w:rPr>
                <w:rFonts w:ascii="Verdana" w:eastAsia="Calibri" w:hAnsi="Verdana"/>
                <w:szCs w:val="22"/>
                <w:lang w:eastAsia="en-US"/>
              </w:rPr>
            </w:pPr>
            <w:r w:rsidRPr="00B126EA">
              <w:rPr>
                <w:rFonts w:ascii="Verdana" w:eastAsia="Calibri" w:hAnsi="Verdana"/>
                <w:sz w:val="22"/>
                <w:szCs w:val="22"/>
                <w:lang w:eastAsia="en-US"/>
              </w:rPr>
              <w:t>Posavec–Otoče–Mišače–Prezrenje–Dobrava–OŠ Lipnica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B126EA">
              <w:rPr>
                <w:rFonts w:ascii="Verdana" w:eastAsia="Calibri" w:hAnsi="Verdana"/>
                <w:sz w:val="24"/>
                <w:szCs w:val="22"/>
                <w:lang w:eastAsia="en-US"/>
              </w:rPr>
              <w:t>07:30</w:t>
            </w:r>
          </w:p>
        </w:tc>
      </w:tr>
      <w:tr w:rsidR="00E32A71" w:rsidRPr="00161F6A" w:rsidTr="0050662C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  <w:tc>
          <w:tcPr>
            <w:tcW w:w="6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A71" w:rsidRPr="00B126EA" w:rsidRDefault="00E32A71" w:rsidP="0050662C">
            <w:pPr>
              <w:rPr>
                <w:rFonts w:ascii="Verdana" w:eastAsia="Calibri" w:hAnsi="Verdana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E32A71" w:rsidRPr="00B126EA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</w:tr>
    </w:tbl>
    <w:p w:rsidR="00E32A71" w:rsidRPr="00161F6A" w:rsidRDefault="00E32A71" w:rsidP="00E32A71">
      <w:pPr>
        <w:spacing w:line="276" w:lineRule="auto"/>
        <w:rPr>
          <w:rFonts w:ascii="Verdana" w:eastAsia="Calibri" w:hAnsi="Verdana"/>
          <w:color w:val="FF0000"/>
          <w:sz w:val="18"/>
          <w:szCs w:val="22"/>
          <w:lang w:eastAsia="en-US"/>
        </w:rPr>
      </w:pP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609"/>
        <w:gridCol w:w="6461"/>
        <w:gridCol w:w="973"/>
      </w:tblGrid>
      <w:tr w:rsidR="00E32A71" w:rsidRPr="0009574C" w:rsidTr="0050662C">
        <w:trPr>
          <w:trHeight w:val="327"/>
        </w:trPr>
        <w:tc>
          <w:tcPr>
            <w:tcW w:w="609" w:type="dxa"/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4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461" w:type="dxa"/>
            <w:shd w:val="clear" w:color="auto" w:fill="F7CAAC" w:themeFill="accent2" w:themeFillTint="66"/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Zaloše 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– Ovsiše 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(KOMBI)</w:t>
            </w:r>
          </w:p>
        </w:tc>
        <w:tc>
          <w:tcPr>
            <w:tcW w:w="973" w:type="dxa"/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07: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30</w:t>
            </w:r>
          </w:p>
        </w:tc>
      </w:tr>
      <w:tr w:rsidR="00E32A71" w:rsidRPr="0009574C" w:rsidTr="0050662C">
        <w:trPr>
          <w:trHeight w:val="327"/>
        </w:trPr>
        <w:tc>
          <w:tcPr>
            <w:tcW w:w="609" w:type="dxa"/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6461" w:type="dxa"/>
            <w:shd w:val="clear" w:color="auto" w:fill="F7CAAC" w:themeFill="accent2" w:themeFillTint="66"/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Zaloše – Podnart – Ovsiše (KOMBI)</w:t>
            </w:r>
          </w:p>
        </w:tc>
        <w:tc>
          <w:tcPr>
            <w:tcW w:w="973" w:type="dxa"/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07:45</w:t>
            </w:r>
          </w:p>
        </w:tc>
      </w:tr>
      <w:tr w:rsidR="00E32A71" w:rsidRPr="0009574C" w:rsidTr="0050662C">
        <w:trPr>
          <w:trHeight w:val="327"/>
        </w:trPr>
        <w:tc>
          <w:tcPr>
            <w:tcW w:w="609" w:type="dxa"/>
          </w:tcPr>
          <w:p w:rsidR="00E32A71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6461" w:type="dxa"/>
            <w:shd w:val="clear" w:color="auto" w:fill="F7CAAC" w:themeFill="accent2" w:themeFillTint="66"/>
          </w:tcPr>
          <w:p w:rsidR="00E32A71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Prezrenje – Ovsiše (KOMBI)</w:t>
            </w:r>
          </w:p>
        </w:tc>
        <w:tc>
          <w:tcPr>
            <w:tcW w:w="973" w:type="dxa"/>
          </w:tcPr>
          <w:p w:rsidR="00E32A71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08:00</w:t>
            </w:r>
          </w:p>
        </w:tc>
      </w:tr>
      <w:tr w:rsidR="00E32A71" w:rsidRPr="0009574C" w:rsidTr="0050662C">
        <w:tc>
          <w:tcPr>
            <w:tcW w:w="609" w:type="dxa"/>
            <w:tcBorders>
              <w:bottom w:val="single" w:sz="4" w:space="0" w:color="auto"/>
            </w:tcBorders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7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Prezrenje – Podnart - Ovsiše 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(KOMBI)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08:10</w:t>
            </w:r>
          </w:p>
        </w:tc>
      </w:tr>
      <w:tr w:rsidR="00E32A71" w:rsidRPr="0009574C" w:rsidTr="0050662C"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  <w:tc>
          <w:tcPr>
            <w:tcW w:w="64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A71" w:rsidRPr="0009574C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</w:tr>
    </w:tbl>
    <w:p w:rsidR="00E32A71" w:rsidRPr="00161F6A" w:rsidRDefault="00E32A71" w:rsidP="00E32A71">
      <w:pPr>
        <w:spacing w:after="200" w:line="276" w:lineRule="auto"/>
        <w:rPr>
          <w:rFonts w:ascii="Calibri" w:eastAsia="Calibri" w:hAnsi="Calibri"/>
          <w:b/>
          <w:color w:val="FF0000"/>
          <w:sz w:val="4"/>
          <w:szCs w:val="22"/>
          <w:u w:val="single"/>
          <w:lang w:eastAsia="en-US"/>
        </w:rPr>
      </w:pPr>
    </w:p>
    <w:p w:rsidR="00E32A71" w:rsidRPr="00161F6A" w:rsidRDefault="00E32A71" w:rsidP="00E32A71">
      <w:pPr>
        <w:spacing w:after="200" w:line="276" w:lineRule="auto"/>
        <w:rPr>
          <w:rFonts w:ascii="Calibri" w:eastAsia="Calibri" w:hAnsi="Calibri"/>
          <w:b/>
          <w:color w:val="FF0000"/>
          <w:sz w:val="22"/>
          <w:szCs w:val="22"/>
          <w:u w:val="single"/>
          <w:lang w:eastAsia="en-US"/>
        </w:rPr>
      </w:pPr>
      <w:r w:rsidRPr="00161F6A">
        <w:rPr>
          <w:rFonts w:ascii="Calibri" w:eastAsia="Calibri" w:hAnsi="Calibri"/>
          <w:b/>
          <w:color w:val="FF0000"/>
          <w:sz w:val="22"/>
          <w:szCs w:val="22"/>
          <w:u w:val="single"/>
          <w:lang w:eastAsia="en-US"/>
        </w:rPr>
        <w:t>POVRATKI Z AVTOBUSNEGA POSTAJALIŠČA OŠ LIPNICA</w:t>
      </w:r>
    </w:p>
    <w:tbl>
      <w:tblPr>
        <w:tblW w:w="8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4"/>
        <w:gridCol w:w="6410"/>
        <w:gridCol w:w="992"/>
      </w:tblGrid>
      <w:tr w:rsidR="00E32A71" w:rsidRPr="00161F6A" w:rsidTr="00E32A71">
        <w:trPr>
          <w:gridBefore w:val="1"/>
          <w:wBefore w:w="34" w:type="dxa"/>
        </w:trPr>
        <w:tc>
          <w:tcPr>
            <w:tcW w:w="644" w:type="dxa"/>
          </w:tcPr>
          <w:p w:rsidR="00E32A71" w:rsidRPr="00993305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6410" w:type="dxa"/>
            <w:shd w:val="clear" w:color="auto" w:fill="8EAADB" w:themeFill="accent1" w:themeFillTint="99"/>
          </w:tcPr>
          <w:p w:rsidR="00E32A71" w:rsidRPr="00993305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Lipnica – Kamna Gorica</w:t>
            </w:r>
          </w:p>
        </w:tc>
        <w:tc>
          <w:tcPr>
            <w:tcW w:w="992" w:type="dxa"/>
          </w:tcPr>
          <w:p w:rsidR="00E32A71" w:rsidRPr="00993305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13:05</w:t>
            </w:r>
          </w:p>
        </w:tc>
      </w:tr>
      <w:tr w:rsidR="00E32A71" w:rsidRPr="00161F6A" w:rsidTr="00E32A71">
        <w:trPr>
          <w:gridBefore w:val="1"/>
          <w:wBefore w:w="34" w:type="dxa"/>
        </w:trPr>
        <w:tc>
          <w:tcPr>
            <w:tcW w:w="644" w:type="dxa"/>
          </w:tcPr>
          <w:p w:rsidR="00E32A71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6410" w:type="dxa"/>
            <w:shd w:val="clear" w:color="auto" w:fill="8EAADB" w:themeFill="accent1" w:themeFillTint="99"/>
          </w:tcPr>
          <w:p w:rsidR="00E32A71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Lipnica – Kamna Gorica</w:t>
            </w:r>
          </w:p>
        </w:tc>
        <w:tc>
          <w:tcPr>
            <w:tcW w:w="992" w:type="dxa"/>
          </w:tcPr>
          <w:p w:rsidR="00E32A71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13:45</w:t>
            </w:r>
          </w:p>
        </w:tc>
      </w:tr>
      <w:tr w:rsidR="00E32A71" w:rsidRPr="00161F6A" w:rsidTr="00E32A71">
        <w:trPr>
          <w:gridBefore w:val="1"/>
          <w:wBefore w:w="34" w:type="dxa"/>
        </w:trPr>
        <w:tc>
          <w:tcPr>
            <w:tcW w:w="644" w:type="dxa"/>
            <w:tcBorders>
              <w:left w:val="nil"/>
              <w:right w:val="nil"/>
            </w:tcBorders>
          </w:tcPr>
          <w:p w:rsidR="00E32A71" w:rsidRPr="00993305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auto"/>
          </w:tcPr>
          <w:p w:rsidR="00E32A71" w:rsidRPr="00993305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32A71" w:rsidRPr="00993305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</w:tr>
      <w:tr w:rsidR="00E32A71" w:rsidRPr="00161F6A" w:rsidTr="00E32A71">
        <w:trPr>
          <w:gridBefore w:val="1"/>
          <w:wBefore w:w="34" w:type="dxa"/>
        </w:trPr>
        <w:tc>
          <w:tcPr>
            <w:tcW w:w="644" w:type="dxa"/>
          </w:tcPr>
          <w:p w:rsidR="00E32A71" w:rsidRPr="00E92A80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3</w:t>
            </w:r>
            <w:r w:rsidRPr="00E92A80">
              <w:rPr>
                <w:rFonts w:ascii="Verdana" w:eastAsia="Calibri" w:hAnsi="Verdana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410" w:type="dxa"/>
            <w:shd w:val="clear" w:color="auto" w:fill="8EAADB" w:themeFill="accent1" w:themeFillTint="99"/>
          </w:tcPr>
          <w:p w:rsidR="00E32A71" w:rsidRPr="00E92A80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E92A80">
              <w:rPr>
                <w:rFonts w:ascii="Verdana" w:eastAsia="Calibri" w:hAnsi="Verdana"/>
                <w:sz w:val="24"/>
                <w:szCs w:val="22"/>
                <w:lang w:eastAsia="en-US"/>
              </w:rPr>
              <w:t>Lipnica – Kropa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 - Podnart</w:t>
            </w:r>
          </w:p>
        </w:tc>
        <w:tc>
          <w:tcPr>
            <w:tcW w:w="992" w:type="dxa"/>
          </w:tcPr>
          <w:p w:rsidR="00E32A71" w:rsidRPr="00E92A80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E92A80">
              <w:rPr>
                <w:rFonts w:ascii="Verdana" w:eastAsia="Calibri" w:hAnsi="Verdana"/>
                <w:sz w:val="24"/>
                <w:szCs w:val="22"/>
                <w:lang w:eastAsia="en-US"/>
              </w:rPr>
              <w:t>13:0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8</w:t>
            </w:r>
          </w:p>
        </w:tc>
      </w:tr>
      <w:tr w:rsidR="00E32A71" w:rsidRPr="00161F6A" w:rsidTr="00E32A71">
        <w:trPr>
          <w:gridBefore w:val="1"/>
          <w:wBefore w:w="34" w:type="dxa"/>
        </w:trPr>
        <w:tc>
          <w:tcPr>
            <w:tcW w:w="644" w:type="dxa"/>
          </w:tcPr>
          <w:p w:rsidR="00E32A71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6410" w:type="dxa"/>
            <w:shd w:val="clear" w:color="auto" w:fill="8EAADB" w:themeFill="accent1" w:themeFillTint="99"/>
          </w:tcPr>
          <w:p w:rsidR="00E32A71" w:rsidRPr="00E92A80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E92A80">
              <w:rPr>
                <w:rFonts w:ascii="Verdana" w:eastAsia="Calibri" w:hAnsi="Verdana"/>
                <w:sz w:val="24"/>
                <w:szCs w:val="22"/>
                <w:lang w:eastAsia="en-US"/>
              </w:rPr>
              <w:t>Lipnica – Kropa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 - Podnart</w:t>
            </w:r>
          </w:p>
        </w:tc>
        <w:tc>
          <w:tcPr>
            <w:tcW w:w="992" w:type="dxa"/>
          </w:tcPr>
          <w:p w:rsidR="00E32A71" w:rsidRPr="00E92A80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13:58</w:t>
            </w:r>
          </w:p>
        </w:tc>
      </w:tr>
      <w:tr w:rsidR="00E32A71" w:rsidRPr="00161F6A" w:rsidTr="00E32A71">
        <w:trPr>
          <w:gridBefore w:val="1"/>
          <w:wBefore w:w="34" w:type="dxa"/>
        </w:trPr>
        <w:tc>
          <w:tcPr>
            <w:tcW w:w="644" w:type="dxa"/>
            <w:tcBorders>
              <w:left w:val="nil"/>
              <w:right w:val="nil"/>
            </w:tcBorders>
          </w:tcPr>
          <w:p w:rsidR="00E32A71" w:rsidRPr="00CA0981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auto"/>
          </w:tcPr>
          <w:p w:rsidR="00E32A71" w:rsidRPr="00CA0981" w:rsidRDefault="00E32A71" w:rsidP="0050662C">
            <w:pPr>
              <w:jc w:val="center"/>
              <w:rPr>
                <w:rFonts w:ascii="Verdana" w:eastAsia="Calibri" w:hAnsi="Verdana"/>
                <w:b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32A71" w:rsidRPr="00CA0981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</w:tr>
      <w:tr w:rsidR="00E32A71" w:rsidRPr="00161F6A" w:rsidTr="00E32A71">
        <w:tc>
          <w:tcPr>
            <w:tcW w:w="678" w:type="dxa"/>
            <w:gridSpan w:val="2"/>
          </w:tcPr>
          <w:p w:rsidR="00E32A71" w:rsidRPr="00161F6A" w:rsidRDefault="00E32A71" w:rsidP="0050662C">
            <w:pPr>
              <w:rPr>
                <w:rFonts w:ascii="Verdana" w:eastAsia="Calibri" w:hAnsi="Verdana"/>
                <w:color w:val="FF0000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5</w:t>
            </w:r>
            <w:r w:rsidRPr="00B126EA">
              <w:rPr>
                <w:rFonts w:ascii="Verdana" w:eastAsia="Calibri" w:hAnsi="Verdana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410" w:type="dxa"/>
            <w:shd w:val="clear" w:color="auto" w:fill="8EAADB" w:themeFill="accent1" w:themeFillTint="99"/>
          </w:tcPr>
          <w:p w:rsidR="00E32A71" w:rsidRPr="00161F6A" w:rsidRDefault="00E32A71" w:rsidP="0050662C">
            <w:pPr>
              <w:jc w:val="center"/>
              <w:rPr>
                <w:rFonts w:ascii="Verdana" w:eastAsia="Calibri" w:hAnsi="Verdana"/>
                <w:color w:val="FF0000"/>
                <w:sz w:val="24"/>
                <w:szCs w:val="22"/>
                <w:lang w:eastAsia="en-US"/>
              </w:rPr>
            </w:pPr>
            <w:r w:rsidRPr="00B126EA">
              <w:rPr>
                <w:rFonts w:ascii="Verdana" w:eastAsia="Calibri" w:hAnsi="Verdana"/>
                <w:sz w:val="24"/>
                <w:szCs w:val="22"/>
                <w:lang w:eastAsia="en-US"/>
              </w:rPr>
              <w:t>Lipnica–Dobrava-Prezrenje–Mišače-Otoče</w:t>
            </w:r>
          </w:p>
        </w:tc>
        <w:tc>
          <w:tcPr>
            <w:tcW w:w="992" w:type="dxa"/>
          </w:tcPr>
          <w:p w:rsidR="00E32A71" w:rsidRPr="00161F6A" w:rsidRDefault="00E32A71" w:rsidP="0050662C">
            <w:pPr>
              <w:jc w:val="center"/>
              <w:rPr>
                <w:rFonts w:ascii="Verdana" w:eastAsia="Calibri" w:hAnsi="Verdana"/>
                <w:color w:val="FF0000"/>
                <w:sz w:val="24"/>
                <w:szCs w:val="22"/>
                <w:lang w:eastAsia="en-US"/>
              </w:rPr>
            </w:pPr>
            <w:r w:rsidRPr="00B126EA">
              <w:rPr>
                <w:rFonts w:ascii="Verdana" w:eastAsia="Calibri" w:hAnsi="Verdana"/>
                <w:sz w:val="24"/>
                <w:szCs w:val="22"/>
                <w:lang w:eastAsia="en-US"/>
              </w:rPr>
              <w:t>13:10</w:t>
            </w:r>
          </w:p>
        </w:tc>
      </w:tr>
      <w:tr w:rsidR="00E32A71" w:rsidRPr="00161F6A" w:rsidTr="00E32A71">
        <w:tc>
          <w:tcPr>
            <w:tcW w:w="678" w:type="dxa"/>
            <w:gridSpan w:val="2"/>
          </w:tcPr>
          <w:p w:rsidR="00E32A71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6410" w:type="dxa"/>
            <w:shd w:val="clear" w:color="auto" w:fill="8EAADB" w:themeFill="accent1" w:themeFillTint="99"/>
          </w:tcPr>
          <w:p w:rsidR="00E32A71" w:rsidRPr="00B126EA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B126EA">
              <w:rPr>
                <w:rFonts w:ascii="Verdana" w:eastAsia="Calibri" w:hAnsi="Verdana"/>
                <w:sz w:val="24"/>
                <w:szCs w:val="22"/>
                <w:lang w:eastAsia="en-US"/>
              </w:rPr>
              <w:t>Lipnica–Dobrava-Prezrenje–Mišače-Otoče</w:t>
            </w:r>
          </w:p>
        </w:tc>
        <w:tc>
          <w:tcPr>
            <w:tcW w:w="992" w:type="dxa"/>
          </w:tcPr>
          <w:p w:rsidR="00E32A71" w:rsidRPr="00B126EA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13:55</w:t>
            </w:r>
          </w:p>
        </w:tc>
      </w:tr>
      <w:tr w:rsidR="00E32A71" w:rsidRPr="00161F6A" w:rsidTr="00E32A71">
        <w:trPr>
          <w:gridBefore w:val="1"/>
          <w:wBefore w:w="34" w:type="dxa"/>
        </w:trPr>
        <w:tc>
          <w:tcPr>
            <w:tcW w:w="644" w:type="dxa"/>
            <w:tcBorders>
              <w:left w:val="nil"/>
              <w:right w:val="nil"/>
            </w:tcBorders>
          </w:tcPr>
          <w:p w:rsidR="00E32A71" w:rsidRPr="00CA0981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auto"/>
          </w:tcPr>
          <w:p w:rsidR="00E32A71" w:rsidRPr="00CA0981" w:rsidRDefault="00E32A71" w:rsidP="0050662C">
            <w:pPr>
              <w:jc w:val="center"/>
              <w:rPr>
                <w:rFonts w:ascii="Verdana" w:eastAsia="Calibri" w:hAnsi="Verdana"/>
                <w:b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32A71" w:rsidRPr="00CA0981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</w:p>
        </w:tc>
      </w:tr>
      <w:tr w:rsidR="00E32A71" w:rsidRPr="00161F6A" w:rsidTr="00E32A71">
        <w:trPr>
          <w:gridBefore w:val="1"/>
          <w:wBefore w:w="34" w:type="dxa"/>
        </w:trPr>
        <w:tc>
          <w:tcPr>
            <w:tcW w:w="644" w:type="dxa"/>
          </w:tcPr>
          <w:p w:rsidR="00E32A71" w:rsidRPr="00E92A80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4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410" w:type="dxa"/>
            <w:shd w:val="clear" w:color="auto" w:fill="F7CAAC" w:themeFill="accent2" w:themeFillTint="66"/>
          </w:tcPr>
          <w:p w:rsidR="00E32A71" w:rsidRPr="00E92A80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Ovsiše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 – P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rezrenje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 (KOMBI)</w:t>
            </w:r>
          </w:p>
        </w:tc>
        <w:tc>
          <w:tcPr>
            <w:tcW w:w="992" w:type="dxa"/>
          </w:tcPr>
          <w:p w:rsidR="00E32A71" w:rsidRPr="00E92A80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1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5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: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0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0</w:t>
            </w:r>
          </w:p>
        </w:tc>
      </w:tr>
      <w:tr w:rsidR="00E32A71" w:rsidRPr="00161F6A" w:rsidTr="00E32A71">
        <w:trPr>
          <w:gridBefore w:val="1"/>
          <w:wBefore w:w="34" w:type="dxa"/>
        </w:trPr>
        <w:tc>
          <w:tcPr>
            <w:tcW w:w="644" w:type="dxa"/>
          </w:tcPr>
          <w:p w:rsidR="00E32A71" w:rsidRPr="00E92A80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5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410" w:type="dxa"/>
            <w:shd w:val="clear" w:color="auto" w:fill="F7CAAC" w:themeFill="accent2" w:themeFillTint="66"/>
          </w:tcPr>
          <w:p w:rsidR="00E32A71" w:rsidRPr="00E92A80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Ovsiše – Podnart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 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(KOMBI)</w:t>
            </w:r>
          </w:p>
        </w:tc>
        <w:tc>
          <w:tcPr>
            <w:tcW w:w="992" w:type="dxa"/>
          </w:tcPr>
          <w:p w:rsidR="00E32A71" w:rsidRPr="00E92A80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1</w:t>
            </w: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5:10</w:t>
            </w:r>
          </w:p>
        </w:tc>
      </w:tr>
      <w:tr w:rsidR="00E32A71" w:rsidRPr="00161F6A" w:rsidTr="00E32A71">
        <w:trPr>
          <w:gridBefore w:val="1"/>
          <w:wBefore w:w="34" w:type="dxa"/>
        </w:trPr>
        <w:tc>
          <w:tcPr>
            <w:tcW w:w="644" w:type="dxa"/>
          </w:tcPr>
          <w:p w:rsidR="00E32A71" w:rsidRPr="00CA0981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6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410" w:type="dxa"/>
            <w:shd w:val="clear" w:color="auto" w:fill="F7CAAC" w:themeFill="accent2" w:themeFillTint="66"/>
          </w:tcPr>
          <w:p w:rsidR="00E32A71" w:rsidRPr="00CA0981" w:rsidRDefault="00E32A71" w:rsidP="0050662C">
            <w:pPr>
              <w:jc w:val="center"/>
              <w:rPr>
                <w:rFonts w:ascii="Verdana" w:eastAsia="Calibri" w:hAnsi="Verdana"/>
                <w:b/>
                <w:sz w:val="24"/>
                <w:szCs w:val="22"/>
                <w:lang w:eastAsia="en-US"/>
              </w:rPr>
            </w:pP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>Ovsiše – Podnart – Zaloše (KOMBI)</w:t>
            </w:r>
          </w:p>
        </w:tc>
        <w:tc>
          <w:tcPr>
            <w:tcW w:w="992" w:type="dxa"/>
          </w:tcPr>
          <w:p w:rsidR="00E32A71" w:rsidRPr="00CA0981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15:2</w:t>
            </w:r>
            <w:r w:rsidRPr="0009574C">
              <w:rPr>
                <w:rFonts w:ascii="Verdana" w:eastAsia="Calibri" w:hAnsi="Verdana"/>
                <w:sz w:val="24"/>
                <w:szCs w:val="22"/>
                <w:lang w:eastAsia="en-US"/>
              </w:rPr>
              <w:t xml:space="preserve">0 </w:t>
            </w:r>
          </w:p>
        </w:tc>
      </w:tr>
      <w:tr w:rsidR="00E32A71" w:rsidRPr="00161F6A" w:rsidTr="00E32A71">
        <w:trPr>
          <w:gridBefore w:val="1"/>
          <w:wBefore w:w="34" w:type="dxa"/>
        </w:trPr>
        <w:tc>
          <w:tcPr>
            <w:tcW w:w="644" w:type="dxa"/>
          </w:tcPr>
          <w:p w:rsidR="00E32A71" w:rsidRDefault="00E32A71" w:rsidP="0050662C">
            <w:pPr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7.</w:t>
            </w:r>
          </w:p>
        </w:tc>
        <w:tc>
          <w:tcPr>
            <w:tcW w:w="6410" w:type="dxa"/>
            <w:shd w:val="clear" w:color="auto" w:fill="F7CAAC" w:themeFill="accent2" w:themeFillTint="66"/>
          </w:tcPr>
          <w:p w:rsidR="00E32A71" w:rsidRPr="0009574C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Ovsiše – Zaloše (KOMBI)</w:t>
            </w:r>
          </w:p>
        </w:tc>
        <w:tc>
          <w:tcPr>
            <w:tcW w:w="992" w:type="dxa"/>
          </w:tcPr>
          <w:p w:rsidR="00E32A71" w:rsidRDefault="00E32A71" w:rsidP="0050662C">
            <w:pPr>
              <w:jc w:val="center"/>
              <w:rPr>
                <w:rFonts w:ascii="Verdana" w:eastAsia="Calibri" w:hAnsi="Verdana"/>
                <w:sz w:val="24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4"/>
                <w:szCs w:val="22"/>
                <w:lang w:eastAsia="en-US"/>
              </w:rPr>
              <w:t>15:30</w:t>
            </w:r>
          </w:p>
        </w:tc>
      </w:tr>
    </w:tbl>
    <w:p w:rsidR="006E714B" w:rsidRDefault="006E714B"/>
    <w:p w:rsidR="00470397" w:rsidRDefault="00470397"/>
    <w:p w:rsidR="00470397" w:rsidRPr="00470397" w:rsidRDefault="00470397">
      <w:pPr>
        <w:rPr>
          <w:rFonts w:ascii="Verdana" w:hAnsi="Verdana"/>
          <w:sz w:val="24"/>
          <w:szCs w:val="24"/>
          <w:u w:val="single"/>
        </w:rPr>
      </w:pPr>
      <w:r w:rsidRPr="00470397">
        <w:rPr>
          <w:rFonts w:ascii="Verdana" w:hAnsi="Verdana"/>
          <w:sz w:val="24"/>
          <w:szCs w:val="24"/>
          <w:u w:val="single"/>
        </w:rPr>
        <w:t xml:space="preserve">Redna linija: </w:t>
      </w:r>
    </w:p>
    <w:p w:rsidR="00470397" w:rsidRDefault="00470397" w:rsidP="00470397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70397">
        <w:rPr>
          <w:rFonts w:ascii="Verdana" w:hAnsi="Verdana"/>
          <w:sz w:val="24"/>
          <w:szCs w:val="24"/>
        </w:rPr>
        <w:t>smer Kamna Gorica 12.02</w:t>
      </w:r>
    </w:p>
    <w:p w:rsidR="00470397" w:rsidRDefault="00470397" w:rsidP="00470397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smer Kropa in Podnart 11.58, 12.33, 15:15</w:t>
      </w:r>
    </w:p>
    <w:p w:rsidR="00470397" w:rsidRDefault="00470397" w:rsidP="00470397">
      <w:pPr>
        <w:rPr>
          <w:rFonts w:ascii="Verdana" w:hAnsi="Verdana"/>
          <w:sz w:val="24"/>
          <w:szCs w:val="24"/>
        </w:rPr>
      </w:pPr>
    </w:p>
    <w:p w:rsidR="00470397" w:rsidRDefault="00470397" w:rsidP="00470397">
      <w:pPr>
        <w:rPr>
          <w:rFonts w:ascii="Verdana" w:hAnsi="Verdana"/>
          <w:sz w:val="24"/>
          <w:szCs w:val="24"/>
        </w:rPr>
      </w:pPr>
    </w:p>
    <w:p w:rsidR="00470397" w:rsidRDefault="00470397" w:rsidP="004703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Lipnica, 21. 5. 2020</w:t>
      </w:r>
    </w:p>
    <w:p w:rsidR="00470397" w:rsidRDefault="00470397" w:rsidP="00470397">
      <w:pPr>
        <w:rPr>
          <w:rFonts w:ascii="Verdana" w:hAnsi="Verdana"/>
          <w:sz w:val="24"/>
          <w:szCs w:val="24"/>
        </w:rPr>
      </w:pPr>
    </w:p>
    <w:p w:rsidR="00470397" w:rsidRPr="00470397" w:rsidRDefault="00470397" w:rsidP="0047039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Arriva</w:t>
      </w:r>
      <w:proofErr w:type="spellEnd"/>
      <w:r>
        <w:rPr>
          <w:rFonts w:ascii="Verdana" w:hAnsi="Verdana"/>
          <w:sz w:val="24"/>
          <w:szCs w:val="24"/>
        </w:rPr>
        <w:t xml:space="preserve"> Radovljica, Primož Turk</w:t>
      </w:r>
      <w:bookmarkStart w:id="0" w:name="_GoBack"/>
      <w:bookmarkEnd w:id="0"/>
    </w:p>
    <w:p w:rsidR="00470397" w:rsidRPr="00470397" w:rsidRDefault="00470397">
      <w:pPr>
        <w:rPr>
          <w:rFonts w:ascii="Verdana" w:hAnsi="Verdana"/>
          <w:sz w:val="24"/>
          <w:szCs w:val="24"/>
        </w:rPr>
      </w:pPr>
    </w:p>
    <w:sectPr w:rsidR="00470397" w:rsidRPr="0047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E83"/>
    <w:multiLevelType w:val="hybridMultilevel"/>
    <w:tmpl w:val="74DA4172"/>
    <w:lvl w:ilvl="0" w:tplc="31A4BF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71"/>
    <w:rsid w:val="00047891"/>
    <w:rsid w:val="00470397"/>
    <w:rsid w:val="006E714B"/>
    <w:rsid w:val="0076276E"/>
    <w:rsid w:val="00E3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2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32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2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32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Turk</dc:creator>
  <cp:lastModifiedBy>Uporabnik</cp:lastModifiedBy>
  <cp:revision>2</cp:revision>
  <cp:lastPrinted>2020-05-22T07:58:00Z</cp:lastPrinted>
  <dcterms:created xsi:type="dcterms:W3CDTF">2020-05-22T08:39:00Z</dcterms:created>
  <dcterms:modified xsi:type="dcterms:W3CDTF">2020-05-22T08:39:00Z</dcterms:modified>
</cp:coreProperties>
</file>